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E08648" w14:textId="74C4C8CA" w:rsidR="001A3CCF" w:rsidRDefault="001A3CCF" w:rsidP="003F0A05">
      <w:pPr>
        <w:pStyle w:val="berschrift2"/>
        <w:rPr>
          <w:rFonts w:ascii="Arial" w:hAnsi="Arial" w:cs="Arial"/>
          <w:i w:val="0"/>
          <w:sz w:val="32"/>
          <w:szCs w:val="32"/>
        </w:rPr>
      </w:pPr>
      <w:r w:rsidRPr="001A3CCF">
        <w:rPr>
          <w:i w:val="0"/>
          <w:noProof/>
          <w:lang w:eastAsia="de-DE"/>
        </w:rPr>
        <w:drawing>
          <wp:anchor distT="0" distB="0" distL="114935" distR="114935" simplePos="0" relativeHeight="251657728" behindDoc="0" locked="0" layoutInCell="1" allowOverlap="1" wp14:anchorId="009C1B03" wp14:editId="1408F637">
            <wp:simplePos x="0" y="0"/>
            <wp:positionH relativeFrom="column">
              <wp:posOffset>2428875</wp:posOffset>
            </wp:positionH>
            <wp:positionV relativeFrom="paragraph">
              <wp:posOffset>-469900</wp:posOffset>
            </wp:positionV>
            <wp:extent cx="3598545" cy="443865"/>
            <wp:effectExtent l="0" t="0" r="190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443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C21AA" w14:textId="77777777" w:rsidR="001A3CCF" w:rsidRDefault="001A3CCF" w:rsidP="003F0A05">
      <w:pPr>
        <w:pStyle w:val="berschrift2"/>
        <w:rPr>
          <w:rFonts w:ascii="Arial" w:hAnsi="Arial" w:cs="Arial"/>
          <w:i w:val="0"/>
          <w:sz w:val="32"/>
          <w:szCs w:val="32"/>
        </w:rPr>
      </w:pPr>
    </w:p>
    <w:p w14:paraId="2DEB6C34" w14:textId="77777777" w:rsidR="00B93DEF" w:rsidRDefault="00B93DEF" w:rsidP="003F0A05">
      <w:pPr>
        <w:pStyle w:val="berschrift2"/>
        <w:rPr>
          <w:rFonts w:ascii="Arial" w:hAnsi="Arial" w:cs="Arial"/>
          <w:i w:val="0"/>
          <w:sz w:val="32"/>
          <w:szCs w:val="32"/>
        </w:rPr>
      </w:pPr>
    </w:p>
    <w:p w14:paraId="2068F408" w14:textId="0059169A" w:rsidR="004533B3" w:rsidRPr="001A3CCF" w:rsidRDefault="004533B3" w:rsidP="003F0A05">
      <w:pPr>
        <w:pStyle w:val="berschrift2"/>
        <w:rPr>
          <w:rFonts w:ascii="Arial" w:hAnsi="Arial" w:cs="Arial"/>
          <w:b w:val="0"/>
          <w:i w:val="0"/>
          <w:sz w:val="32"/>
          <w:szCs w:val="32"/>
        </w:rPr>
      </w:pPr>
      <w:r w:rsidRPr="001A3CCF">
        <w:rPr>
          <w:rFonts w:ascii="Arial" w:hAnsi="Arial" w:cs="Arial"/>
          <w:i w:val="0"/>
          <w:sz w:val="32"/>
          <w:szCs w:val="32"/>
        </w:rPr>
        <w:t>PRESSEMITTEILUNG</w:t>
      </w:r>
    </w:p>
    <w:p w14:paraId="75668DAD" w14:textId="77777777" w:rsidR="007112CC" w:rsidRDefault="007112CC" w:rsidP="00DA18DB">
      <w:pPr>
        <w:widowControl w:val="0"/>
        <w:autoSpaceDE w:val="0"/>
        <w:spacing w:line="240" w:lineRule="atLeast"/>
        <w:ind w:right="283"/>
        <w:rPr>
          <w:rFonts w:ascii="Arial" w:hAnsi="Arial" w:cs="Arial"/>
          <w:b/>
          <w:sz w:val="28"/>
          <w:szCs w:val="28"/>
        </w:rPr>
      </w:pPr>
    </w:p>
    <w:p w14:paraId="64FC76BD" w14:textId="77777777" w:rsidR="0017338D" w:rsidRDefault="0017338D" w:rsidP="0017338D">
      <w:pPr>
        <w:widowControl w:val="0"/>
        <w:autoSpaceDE w:val="0"/>
        <w:spacing w:line="240" w:lineRule="atLeast"/>
        <w:ind w:right="283"/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</w:pPr>
      <w:r>
        <w:rPr>
          <w:rFonts w:ascii="Arial" w:hAnsi="Arial" w:cs="Arial"/>
          <w:b/>
          <w:sz w:val="28"/>
          <w:szCs w:val="28"/>
        </w:rPr>
        <w:t xml:space="preserve">Abgefahren: Taxiwerbung online buchbar </w:t>
      </w:r>
    </w:p>
    <w:p w14:paraId="44642540" w14:textId="77777777" w:rsidR="0017338D" w:rsidRDefault="0017338D" w:rsidP="0017338D">
      <w:pPr>
        <w:widowControl w:val="0"/>
        <w:tabs>
          <w:tab w:val="left" w:pos="9072"/>
        </w:tabs>
        <w:autoSpaceDE w:val="0"/>
        <w:spacing w:line="240" w:lineRule="atLeast"/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</w:pPr>
      <w:r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br/>
        <w:t>1-2-3-Plakat.de integriert erstmals mobile Werbeträger in Deutschlands beliebteste Online-Buchungsplattform für Out-</w:t>
      </w:r>
      <w:proofErr w:type="spellStart"/>
      <w:r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>of</w:t>
      </w:r>
      <w:proofErr w:type="spellEnd"/>
      <w:r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 xml:space="preserve">-Home-Medien </w:t>
      </w:r>
    </w:p>
    <w:p w14:paraId="54B9C128" w14:textId="77777777" w:rsidR="004533B3" w:rsidRPr="009508D9" w:rsidRDefault="004533B3" w:rsidP="00DA18DB">
      <w:pPr>
        <w:widowControl w:val="0"/>
        <w:autoSpaceDE w:val="0"/>
        <w:spacing w:line="360" w:lineRule="auto"/>
        <w:ind w:right="283"/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</w:pPr>
    </w:p>
    <w:p w14:paraId="78B32083" w14:textId="51C6DEC2" w:rsidR="00487939" w:rsidRDefault="00942B02" w:rsidP="00487939">
      <w:pPr>
        <w:widowControl w:val="0"/>
        <w:autoSpaceDE w:val="0"/>
        <w:spacing w:line="360" w:lineRule="auto"/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</w:pPr>
      <w:r w:rsidRPr="00EB20E3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Bünde</w:t>
      </w:r>
      <w:r w:rsidR="007C47C4" w:rsidRPr="00EB20E3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, </w:t>
      </w:r>
      <w:r w:rsidR="00B1596A" w:rsidRPr="00B1596A">
        <w:rPr>
          <w:rFonts w:ascii="Arial" w:eastAsia="Arial" w:hAnsi="Arial" w:cs="Arial"/>
          <w:kern w:val="1"/>
          <w:sz w:val="22"/>
          <w:szCs w:val="22"/>
          <w:lang w:eastAsia="hi-IN" w:bidi="hi-IN"/>
        </w:rPr>
        <w:t>28</w:t>
      </w:r>
      <w:r w:rsidR="007C47C4" w:rsidRPr="00B1596A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. </w:t>
      </w:r>
      <w:r w:rsidR="00D95107" w:rsidRPr="00B1596A">
        <w:rPr>
          <w:rFonts w:ascii="Arial" w:eastAsia="Arial" w:hAnsi="Arial" w:cs="Arial"/>
          <w:kern w:val="1"/>
          <w:sz w:val="22"/>
          <w:szCs w:val="22"/>
          <w:lang w:eastAsia="hi-IN" w:bidi="hi-IN"/>
        </w:rPr>
        <w:t>September</w:t>
      </w:r>
      <w:bookmarkStart w:id="0" w:name="_GoBack"/>
      <w:bookmarkEnd w:id="0"/>
      <w:r w:rsidRPr="00EB20E3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 </w:t>
      </w:r>
      <w:r w:rsidR="00122923" w:rsidRPr="00EB20E3">
        <w:rPr>
          <w:rFonts w:ascii="Arial" w:eastAsia="Arial" w:hAnsi="Arial" w:cs="Arial"/>
          <w:kern w:val="1"/>
          <w:sz w:val="22"/>
          <w:szCs w:val="22"/>
          <w:lang w:eastAsia="hi-IN" w:bidi="hi-IN"/>
        </w:rPr>
        <w:t>201</w:t>
      </w:r>
      <w:r w:rsidR="003E7CBF" w:rsidRPr="00EB20E3">
        <w:rPr>
          <w:rFonts w:ascii="Arial" w:eastAsia="Arial" w:hAnsi="Arial" w:cs="Arial"/>
          <w:kern w:val="1"/>
          <w:sz w:val="22"/>
          <w:szCs w:val="22"/>
          <w:lang w:eastAsia="hi-IN" w:bidi="hi-IN"/>
        </w:rPr>
        <w:t>5</w:t>
      </w:r>
      <w:r w:rsidR="00122923">
        <w:rPr>
          <w:rFonts w:ascii="Arial" w:eastAsia="Arial" w:hAnsi="Arial" w:cs="Arial"/>
          <w:kern w:val="1"/>
          <w:sz w:val="22"/>
          <w:szCs w:val="22"/>
          <w:lang w:eastAsia="hi-IN" w:bidi="hi-IN"/>
        </w:rPr>
        <w:t>.</w:t>
      </w:r>
      <w:r w:rsidR="004533B3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5E6467" w:rsidRPr="00487939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I</w:t>
      </w:r>
      <w:r w:rsidR="005E6467" w:rsidRPr="00487939">
        <w:rPr>
          <w:rFonts w:ascii="Arial" w:hAnsi="Arial" w:cs="Arial"/>
          <w:sz w:val="22"/>
          <w:szCs w:val="22"/>
        </w:rPr>
        <w:t>mmer dann, wenn eine Theatervorstellung zu Ende geht, eine Maschi</w:t>
      </w:r>
      <w:r w:rsidR="007B646A" w:rsidRPr="00487939">
        <w:rPr>
          <w:rFonts w:ascii="Arial" w:hAnsi="Arial" w:cs="Arial"/>
          <w:sz w:val="22"/>
          <w:szCs w:val="22"/>
        </w:rPr>
        <w:t xml:space="preserve">ne am Flughafen landet oder </w:t>
      </w:r>
      <w:r w:rsidR="005E6467" w:rsidRPr="00487939">
        <w:rPr>
          <w:rFonts w:ascii="Arial" w:hAnsi="Arial" w:cs="Arial"/>
          <w:sz w:val="22"/>
          <w:szCs w:val="22"/>
        </w:rPr>
        <w:t>Messe</w:t>
      </w:r>
      <w:r w:rsidR="007B646A" w:rsidRPr="00487939">
        <w:rPr>
          <w:rFonts w:ascii="Arial" w:hAnsi="Arial" w:cs="Arial"/>
          <w:sz w:val="22"/>
          <w:szCs w:val="22"/>
        </w:rPr>
        <w:t>besucher pünktlich eintreffen wollen, stehen sie bereit – die meist Hellelfenbein-farbigen Taxen. Sie bieten nicht nur einen schnellen Transfer von A nach B, sie sind auch attraktive Werbefläche</w:t>
      </w:r>
      <w:r w:rsidR="0026684A">
        <w:rPr>
          <w:rFonts w:ascii="Arial" w:hAnsi="Arial" w:cs="Arial"/>
          <w:sz w:val="22"/>
          <w:szCs w:val="22"/>
        </w:rPr>
        <w:t>, die sich an zentralen Punkten in der Stadt bewegen</w:t>
      </w:r>
      <w:r w:rsidR="007B646A" w:rsidRPr="00487939">
        <w:rPr>
          <w:rFonts w:ascii="Arial" w:hAnsi="Arial" w:cs="Arial"/>
          <w:sz w:val="22"/>
          <w:szCs w:val="22"/>
        </w:rPr>
        <w:t xml:space="preserve">. Seit </w:t>
      </w:r>
      <w:r w:rsidR="005E6467" w:rsidRPr="00487939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2001 </w:t>
      </w:r>
      <w:r w:rsidR="00487939">
        <w:rPr>
          <w:rFonts w:ascii="Arial" w:hAnsi="Arial" w:cs="Arial"/>
          <w:sz w:val="22"/>
          <w:szCs w:val="22"/>
        </w:rPr>
        <w:t>vermarktet</w:t>
      </w:r>
      <w:r w:rsidR="007B646A" w:rsidRPr="004879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7939">
        <w:rPr>
          <w:rFonts w:ascii="Arial" w:hAnsi="Arial" w:cs="Arial"/>
          <w:sz w:val="22"/>
          <w:szCs w:val="22"/>
        </w:rPr>
        <w:t>TAX</w:t>
      </w:r>
      <w:r w:rsidR="007B646A" w:rsidRPr="00487939">
        <w:rPr>
          <w:rFonts w:ascii="Arial" w:hAnsi="Arial" w:cs="Arial"/>
          <w:sz w:val="22"/>
          <w:szCs w:val="22"/>
        </w:rPr>
        <w:t>i</w:t>
      </w:r>
      <w:proofErr w:type="spellEnd"/>
      <w:r w:rsidR="007B646A" w:rsidRPr="00487939">
        <w:rPr>
          <w:rFonts w:ascii="Arial" w:hAnsi="Arial" w:cs="Arial"/>
          <w:sz w:val="22"/>
          <w:szCs w:val="22"/>
        </w:rPr>
        <w:t xml:space="preserve">-AD </w:t>
      </w:r>
      <w:r w:rsidR="00487939">
        <w:rPr>
          <w:rFonts w:ascii="Arial" w:hAnsi="Arial" w:cs="Arial"/>
          <w:sz w:val="22"/>
          <w:szCs w:val="22"/>
        </w:rPr>
        <w:t xml:space="preserve">erfolgreich </w:t>
      </w:r>
      <w:r w:rsidR="005E6467" w:rsidRPr="00487939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das Premiumprodukt </w:t>
      </w:r>
      <w:r w:rsidR="007B646A" w:rsidRPr="00487939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Dachwerbung</w:t>
      </w:r>
      <w:r w:rsidR="00487939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auf rund 2.400 Taxen</w:t>
      </w:r>
      <w:r w:rsidR="007B646A" w:rsidRPr="00487939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487939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in Deutschland</w:t>
      </w:r>
      <w:r w:rsidR="007B646A" w:rsidRPr="00487939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. </w:t>
      </w:r>
      <w:r w:rsidR="00487939" w:rsidRPr="00487939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Nun sind die </w:t>
      </w:r>
      <w:r w:rsidR="007B646A" w:rsidRPr="00812711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auffällig</w:t>
      </w:r>
      <w:r w:rsidR="00487939" w:rsidRPr="00812711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en und mobilen Werbeträger erstmals auch online buchbar. 1-2-3-Plakat.de hat dafür ein eigenes Portal geschaffen </w:t>
      </w:r>
      <w:hyperlink r:id="rId9" w:history="1">
        <w:r w:rsidR="00487939" w:rsidRPr="00812711">
          <w:rPr>
            <w:rStyle w:val="Hyperlink"/>
            <w:rFonts w:ascii="Arial" w:eastAsia="Arial" w:hAnsi="Arial" w:cs="Arial"/>
            <w:kern w:val="1"/>
            <w:sz w:val="22"/>
            <w:szCs w:val="22"/>
            <w:lang w:eastAsia="hi-IN" w:bidi="hi-IN"/>
          </w:rPr>
          <w:t>www.123plakat.de/taxiwerbung</w:t>
        </w:r>
      </w:hyperlink>
      <w:r w:rsidR="00487939" w:rsidRPr="00812711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und dieses in die bekannte 1-2-3-Plakat.de-Webseite integriert</w:t>
      </w:r>
      <w:r w:rsidR="0026684A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, die neben Buchungsoptionen für Plakat auch </w:t>
      </w:r>
      <w:proofErr w:type="spellStart"/>
      <w:r w:rsidR="0026684A">
        <w:rPr>
          <w:rFonts w:ascii="Arial" w:hAnsi="Arial" w:cs="Arial"/>
          <w:sz w:val="22"/>
          <w:szCs w:val="22"/>
        </w:rPr>
        <w:t>Ambientm</w:t>
      </w:r>
      <w:r w:rsidR="0026684A" w:rsidRPr="00155A93">
        <w:rPr>
          <w:rFonts w:ascii="Arial" w:hAnsi="Arial" w:cs="Arial"/>
          <w:sz w:val="22"/>
          <w:szCs w:val="22"/>
        </w:rPr>
        <w:t>edien</w:t>
      </w:r>
      <w:proofErr w:type="spellEnd"/>
      <w:r w:rsidR="0026684A" w:rsidRPr="00155A93">
        <w:rPr>
          <w:rFonts w:ascii="Arial" w:hAnsi="Arial" w:cs="Arial"/>
          <w:sz w:val="22"/>
          <w:szCs w:val="22"/>
        </w:rPr>
        <w:t>, Kinospots</w:t>
      </w:r>
      <w:r w:rsidR="0026684A">
        <w:rPr>
          <w:rFonts w:ascii="Arial" w:hAnsi="Arial" w:cs="Arial"/>
          <w:sz w:val="22"/>
          <w:szCs w:val="22"/>
        </w:rPr>
        <w:t>, Kultur-</w:t>
      </w:r>
      <w:r w:rsidR="0026684A" w:rsidRPr="00155A93">
        <w:rPr>
          <w:rFonts w:ascii="Arial" w:hAnsi="Arial" w:cs="Arial"/>
          <w:sz w:val="22"/>
          <w:szCs w:val="22"/>
        </w:rPr>
        <w:t xml:space="preserve"> und Dauerwerbemedien</w:t>
      </w:r>
      <w:r w:rsidR="00EA4402">
        <w:rPr>
          <w:rFonts w:ascii="Arial" w:hAnsi="Arial" w:cs="Arial"/>
          <w:sz w:val="22"/>
          <w:szCs w:val="22"/>
        </w:rPr>
        <w:t xml:space="preserve"> bietet</w:t>
      </w:r>
      <w:r w:rsidR="00487939" w:rsidRPr="00812711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. </w:t>
      </w:r>
    </w:p>
    <w:p w14:paraId="33773F04" w14:textId="77777777" w:rsidR="00812711" w:rsidRPr="00812711" w:rsidRDefault="00812711" w:rsidP="00487939">
      <w:pPr>
        <w:widowControl w:val="0"/>
        <w:autoSpaceDE w:val="0"/>
        <w:spacing w:line="360" w:lineRule="auto"/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</w:pPr>
    </w:p>
    <w:p w14:paraId="1517DF41" w14:textId="77777777" w:rsidR="00D550B6" w:rsidRDefault="00487939" w:rsidP="0003734D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812711">
        <w:rPr>
          <w:rFonts w:ascii="Arial" w:hAnsi="Arial" w:cs="Arial"/>
          <w:sz w:val="22"/>
          <w:szCs w:val="22"/>
        </w:rPr>
        <w:t>„Mit Taxiwerbung haben wir bei 1</w:t>
      </w:r>
      <w:r w:rsidR="00812711">
        <w:rPr>
          <w:rFonts w:ascii="Arial" w:hAnsi="Arial" w:cs="Arial"/>
          <w:sz w:val="22"/>
          <w:szCs w:val="22"/>
        </w:rPr>
        <w:t>-</w:t>
      </w:r>
      <w:r w:rsidRPr="00812711">
        <w:rPr>
          <w:rFonts w:ascii="Arial" w:hAnsi="Arial" w:cs="Arial"/>
          <w:sz w:val="22"/>
          <w:szCs w:val="22"/>
        </w:rPr>
        <w:t>2</w:t>
      </w:r>
      <w:r w:rsidR="00812711">
        <w:rPr>
          <w:rFonts w:ascii="Arial" w:hAnsi="Arial" w:cs="Arial"/>
          <w:sz w:val="22"/>
          <w:szCs w:val="22"/>
        </w:rPr>
        <w:t>-</w:t>
      </w:r>
      <w:r w:rsidRPr="00812711">
        <w:rPr>
          <w:rFonts w:ascii="Arial" w:hAnsi="Arial" w:cs="Arial"/>
          <w:sz w:val="22"/>
          <w:szCs w:val="22"/>
        </w:rPr>
        <w:t>3</w:t>
      </w:r>
      <w:r w:rsidR="00812711">
        <w:rPr>
          <w:rFonts w:ascii="Arial" w:hAnsi="Arial" w:cs="Arial"/>
          <w:sz w:val="22"/>
          <w:szCs w:val="22"/>
        </w:rPr>
        <w:t>-</w:t>
      </w:r>
      <w:r w:rsidRPr="00812711">
        <w:rPr>
          <w:rFonts w:ascii="Arial" w:hAnsi="Arial" w:cs="Arial"/>
          <w:sz w:val="22"/>
          <w:szCs w:val="22"/>
        </w:rPr>
        <w:t>Plakat</w:t>
      </w:r>
      <w:r w:rsidR="00812711">
        <w:rPr>
          <w:rFonts w:ascii="Arial" w:hAnsi="Arial" w:cs="Arial"/>
          <w:sz w:val="22"/>
          <w:szCs w:val="22"/>
        </w:rPr>
        <w:t>.de</w:t>
      </w:r>
      <w:r w:rsidRPr="00812711">
        <w:rPr>
          <w:rFonts w:ascii="Arial" w:hAnsi="Arial" w:cs="Arial"/>
          <w:sz w:val="22"/>
          <w:szCs w:val="22"/>
        </w:rPr>
        <w:t xml:space="preserve"> eine der letzten Lücken in unserem </w:t>
      </w:r>
    </w:p>
    <w:p w14:paraId="5BA95BFD" w14:textId="3088C90B" w:rsidR="0003734D" w:rsidRDefault="00D550B6" w:rsidP="0003734D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93DEF">
        <w:rPr>
          <w:rFonts w:ascii="Arial" w:hAnsi="Arial" w:cs="Arial"/>
          <w:sz w:val="22"/>
          <w:szCs w:val="22"/>
        </w:rPr>
        <w:t>ortfolio</w:t>
      </w:r>
      <w:r w:rsidR="00487939" w:rsidRPr="00812711">
        <w:rPr>
          <w:rFonts w:ascii="Arial" w:hAnsi="Arial" w:cs="Arial"/>
          <w:sz w:val="22"/>
          <w:szCs w:val="22"/>
        </w:rPr>
        <w:t xml:space="preserve"> geschlossen“, so Business Development Manager Stefan Leue </w:t>
      </w:r>
      <w:r w:rsidR="00812711">
        <w:rPr>
          <w:rFonts w:ascii="Arial" w:hAnsi="Arial" w:cs="Arial"/>
          <w:sz w:val="22"/>
          <w:szCs w:val="22"/>
        </w:rPr>
        <w:t xml:space="preserve">von 1-2-3-Plakat.de </w:t>
      </w:r>
      <w:r w:rsidR="00487939" w:rsidRPr="00812711">
        <w:rPr>
          <w:rFonts w:ascii="Arial" w:hAnsi="Arial" w:cs="Arial"/>
          <w:sz w:val="22"/>
          <w:szCs w:val="22"/>
        </w:rPr>
        <w:t xml:space="preserve">über den erfolgreichen Launch. „Bislang fehlte uns ein günstiger, flächendeckender und mobiler Werbeträger, der im </w:t>
      </w:r>
      <w:proofErr w:type="spellStart"/>
      <w:r w:rsidR="00487939" w:rsidRPr="00812711">
        <w:rPr>
          <w:rFonts w:ascii="Arial" w:hAnsi="Arial" w:cs="Arial"/>
          <w:sz w:val="22"/>
          <w:szCs w:val="22"/>
        </w:rPr>
        <w:t>Mediamix</w:t>
      </w:r>
      <w:proofErr w:type="spellEnd"/>
      <w:r w:rsidR="00487939" w:rsidRPr="00812711">
        <w:rPr>
          <w:rFonts w:ascii="Arial" w:hAnsi="Arial" w:cs="Arial"/>
          <w:sz w:val="22"/>
          <w:szCs w:val="22"/>
        </w:rPr>
        <w:t xml:space="preserve"> kampagnenfähig ist. Taxiwerbung </w:t>
      </w:r>
      <w:r w:rsidR="00FE1199">
        <w:rPr>
          <w:rFonts w:ascii="Arial" w:hAnsi="Arial" w:cs="Arial"/>
          <w:sz w:val="22"/>
          <w:szCs w:val="22"/>
        </w:rPr>
        <w:t xml:space="preserve">ist ein </w:t>
      </w:r>
      <w:r w:rsidR="00487939" w:rsidRPr="0003734D">
        <w:rPr>
          <w:rFonts w:ascii="Arial" w:hAnsi="Arial" w:cs="Arial"/>
          <w:sz w:val="22"/>
          <w:szCs w:val="22"/>
        </w:rPr>
        <w:t>marktgerechtes Angebot</w:t>
      </w:r>
      <w:r w:rsidR="00FE1199">
        <w:rPr>
          <w:rFonts w:ascii="Arial" w:hAnsi="Arial" w:cs="Arial"/>
          <w:sz w:val="22"/>
          <w:szCs w:val="22"/>
        </w:rPr>
        <w:t xml:space="preserve"> und </w:t>
      </w:r>
      <w:r w:rsidR="00971A9A">
        <w:rPr>
          <w:rFonts w:ascii="Arial" w:hAnsi="Arial" w:cs="Arial"/>
          <w:sz w:val="22"/>
          <w:szCs w:val="22"/>
        </w:rPr>
        <w:t>damit</w:t>
      </w:r>
      <w:r w:rsidR="00FE1199">
        <w:rPr>
          <w:rFonts w:ascii="Arial" w:hAnsi="Arial" w:cs="Arial"/>
          <w:sz w:val="22"/>
          <w:szCs w:val="22"/>
        </w:rPr>
        <w:t xml:space="preserve"> </w:t>
      </w:r>
      <w:r w:rsidR="00B93DEF">
        <w:rPr>
          <w:rFonts w:ascii="Arial" w:hAnsi="Arial" w:cs="Arial"/>
          <w:sz w:val="22"/>
          <w:szCs w:val="22"/>
        </w:rPr>
        <w:t xml:space="preserve">einzigartig für eine </w:t>
      </w:r>
      <w:r w:rsidR="00971A9A">
        <w:rPr>
          <w:rFonts w:ascii="Arial" w:hAnsi="Arial" w:cs="Arial"/>
          <w:sz w:val="22"/>
          <w:szCs w:val="22"/>
        </w:rPr>
        <w:t xml:space="preserve">deutschsprachige </w:t>
      </w:r>
      <w:r w:rsidR="00B93DEF">
        <w:rPr>
          <w:rFonts w:ascii="Arial" w:hAnsi="Arial" w:cs="Arial"/>
          <w:sz w:val="22"/>
          <w:szCs w:val="22"/>
        </w:rPr>
        <w:t>Media-</w:t>
      </w:r>
      <w:r>
        <w:rPr>
          <w:rFonts w:ascii="Arial" w:hAnsi="Arial" w:cs="Arial"/>
          <w:sz w:val="22"/>
          <w:szCs w:val="22"/>
        </w:rPr>
        <w:t>Buchungsp</w:t>
      </w:r>
      <w:r w:rsidR="00B93DEF">
        <w:rPr>
          <w:rFonts w:ascii="Arial" w:hAnsi="Arial" w:cs="Arial"/>
          <w:sz w:val="22"/>
          <w:szCs w:val="22"/>
        </w:rPr>
        <w:t>lattform im Netz</w:t>
      </w:r>
      <w:r w:rsidR="00487939" w:rsidRPr="0003734D">
        <w:rPr>
          <w:rFonts w:ascii="Arial" w:hAnsi="Arial" w:cs="Arial"/>
          <w:sz w:val="22"/>
          <w:szCs w:val="22"/>
        </w:rPr>
        <w:t>.“</w:t>
      </w:r>
    </w:p>
    <w:p w14:paraId="6EFDF004" w14:textId="77777777" w:rsidR="0003734D" w:rsidRDefault="0003734D" w:rsidP="0003734D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30D9851C" w14:textId="56A6F2B0" w:rsidR="0026684A" w:rsidRPr="0026684A" w:rsidRDefault="00D550B6" w:rsidP="0026684A">
      <w:pPr>
        <w:widowControl w:val="0"/>
        <w:autoSpaceDE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Zudem ist die Auswahl im 1-2-3-Plakat.de-Warenkorb </w:t>
      </w:r>
      <w:r w:rsidR="00E07C7F">
        <w:rPr>
          <w:rFonts w:ascii="Arial" w:eastAsia="Calibri" w:hAnsi="Arial" w:cs="Arial"/>
          <w:sz w:val="22"/>
          <w:szCs w:val="22"/>
          <w:lang w:eastAsia="en-US"/>
        </w:rPr>
        <w:t xml:space="preserve">besonders </w:t>
      </w:r>
      <w:r>
        <w:rPr>
          <w:rFonts w:ascii="Arial" w:eastAsia="Calibri" w:hAnsi="Arial" w:cs="Arial"/>
          <w:sz w:val="22"/>
          <w:szCs w:val="22"/>
          <w:lang w:eastAsia="en-US"/>
        </w:rPr>
        <w:t>groß</w:t>
      </w:r>
      <w:r w:rsidR="00812711" w:rsidRPr="0003734D">
        <w:rPr>
          <w:rFonts w:ascii="Arial" w:eastAsia="Calibri" w:hAnsi="Arial" w:cs="Arial"/>
          <w:sz w:val="22"/>
          <w:szCs w:val="22"/>
          <w:lang w:eastAsia="en-US"/>
        </w:rPr>
        <w:t xml:space="preserve">: Die </w:t>
      </w:r>
      <w:r w:rsidR="00A920C0">
        <w:rPr>
          <w:rFonts w:ascii="Arial" w:eastAsia="Calibri" w:hAnsi="Arial" w:cs="Arial"/>
          <w:sz w:val="22"/>
          <w:szCs w:val="22"/>
          <w:lang w:eastAsia="en-US"/>
        </w:rPr>
        <w:t>Dachwerbung auf Taxen</w:t>
      </w:r>
      <w:r w:rsidR="00812711" w:rsidRPr="0003734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920C0">
        <w:rPr>
          <w:rFonts w:ascii="Arial" w:eastAsia="Calibri" w:hAnsi="Arial" w:cs="Arial"/>
          <w:sz w:val="22"/>
          <w:szCs w:val="22"/>
          <w:lang w:eastAsia="en-US"/>
        </w:rPr>
        <w:t>kann</w:t>
      </w:r>
      <w:r w:rsidR="00812711" w:rsidRPr="00812711">
        <w:rPr>
          <w:rFonts w:ascii="Arial" w:eastAsia="Calibri" w:hAnsi="Arial" w:cs="Arial"/>
          <w:sz w:val="22"/>
          <w:szCs w:val="22"/>
          <w:lang w:eastAsia="en-US"/>
        </w:rPr>
        <w:t xml:space="preserve"> über ganz Deutschland </w:t>
      </w:r>
      <w:r w:rsidR="0026684A">
        <w:rPr>
          <w:rFonts w:ascii="Arial" w:eastAsia="Calibri" w:hAnsi="Arial" w:cs="Arial"/>
          <w:sz w:val="22"/>
          <w:szCs w:val="22"/>
          <w:lang w:eastAsia="en-US"/>
        </w:rPr>
        <w:t xml:space="preserve">in 84 Städten </w:t>
      </w:r>
      <w:r w:rsidR="0003734D">
        <w:rPr>
          <w:rFonts w:ascii="Arial" w:eastAsia="Calibri" w:hAnsi="Arial" w:cs="Arial"/>
          <w:sz w:val="22"/>
          <w:szCs w:val="22"/>
          <w:lang w:eastAsia="en-US"/>
        </w:rPr>
        <w:t xml:space="preserve">verteilt </w:t>
      </w:r>
      <w:r w:rsidR="00812711" w:rsidRPr="00812711">
        <w:rPr>
          <w:rFonts w:ascii="Arial" w:eastAsia="Calibri" w:hAnsi="Arial" w:cs="Arial"/>
          <w:sz w:val="22"/>
          <w:szCs w:val="22"/>
          <w:lang w:eastAsia="en-US"/>
        </w:rPr>
        <w:t>oder lokal in einem einzig</w:t>
      </w:r>
      <w:r w:rsidR="00812711" w:rsidRPr="0003734D">
        <w:rPr>
          <w:rFonts w:ascii="Arial" w:eastAsia="Calibri" w:hAnsi="Arial" w:cs="Arial"/>
          <w:sz w:val="22"/>
          <w:szCs w:val="22"/>
          <w:lang w:eastAsia="en-US"/>
        </w:rPr>
        <w:t xml:space="preserve">en Ort eingekauft werden. Es </w:t>
      </w:r>
      <w:r w:rsidR="00EE28A1">
        <w:rPr>
          <w:rFonts w:ascii="Arial" w:eastAsia="Calibri" w:hAnsi="Arial" w:cs="Arial"/>
          <w:sz w:val="22"/>
          <w:szCs w:val="22"/>
          <w:lang w:eastAsia="en-US"/>
        </w:rPr>
        <w:t>sind</w:t>
      </w:r>
      <w:r w:rsidR="00812711" w:rsidRPr="0003734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per Mausklick </w:t>
      </w:r>
      <w:r w:rsidR="00812711" w:rsidRPr="0003734D">
        <w:rPr>
          <w:rFonts w:ascii="Arial" w:eastAsia="Calibri" w:hAnsi="Arial" w:cs="Arial"/>
          <w:sz w:val="22"/>
          <w:szCs w:val="22"/>
          <w:lang w:eastAsia="en-US"/>
        </w:rPr>
        <w:t xml:space="preserve">Netze </w:t>
      </w:r>
      <w:r w:rsidR="00EE28A1">
        <w:rPr>
          <w:rFonts w:ascii="Arial" w:eastAsia="Calibri" w:hAnsi="Arial" w:cs="Arial"/>
          <w:sz w:val="22"/>
          <w:szCs w:val="22"/>
          <w:lang w:eastAsia="en-US"/>
        </w:rPr>
        <w:t xml:space="preserve">buchbar </w:t>
      </w:r>
      <w:r w:rsidR="00812711" w:rsidRPr="0003734D">
        <w:rPr>
          <w:rFonts w:ascii="Arial" w:eastAsia="Calibri" w:hAnsi="Arial" w:cs="Arial"/>
          <w:sz w:val="22"/>
          <w:szCs w:val="22"/>
          <w:lang w:eastAsia="en-US"/>
        </w:rPr>
        <w:t xml:space="preserve">oder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optional </w:t>
      </w:r>
      <w:r w:rsidR="00812711" w:rsidRPr="0003734D">
        <w:rPr>
          <w:rFonts w:ascii="Arial" w:eastAsia="Calibri" w:hAnsi="Arial" w:cs="Arial"/>
          <w:sz w:val="22"/>
          <w:szCs w:val="22"/>
          <w:lang w:eastAsia="en-US"/>
        </w:rPr>
        <w:t>ein</w:t>
      </w:r>
      <w:r w:rsidR="00812711" w:rsidRPr="00812711">
        <w:rPr>
          <w:rFonts w:ascii="Arial" w:eastAsia="Calibri" w:hAnsi="Arial" w:cs="Arial"/>
          <w:sz w:val="22"/>
          <w:szCs w:val="22"/>
          <w:lang w:eastAsia="en-US"/>
        </w:rPr>
        <w:t xml:space="preserve"> einzelnes Taxi</w:t>
      </w:r>
      <w:r w:rsidR="00812711" w:rsidRPr="0003734D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03734D" w:rsidRPr="00D550B6">
        <w:rPr>
          <w:rFonts w:ascii="Arial" w:eastAsia="Calibri" w:hAnsi="Arial" w:cs="Arial"/>
          <w:sz w:val="22"/>
          <w:szCs w:val="22"/>
          <w:lang w:eastAsia="en-US"/>
        </w:rPr>
        <w:t>Leue</w:t>
      </w:r>
      <w:r w:rsidR="00A920C0" w:rsidRPr="0026684A">
        <w:rPr>
          <w:rFonts w:ascii="Arial" w:eastAsia="Calibri" w:hAnsi="Arial" w:cs="Arial"/>
          <w:sz w:val="22"/>
          <w:szCs w:val="22"/>
          <w:lang w:eastAsia="en-US"/>
        </w:rPr>
        <w:t xml:space="preserve"> betont</w:t>
      </w:r>
      <w:r w:rsidR="0003734D" w:rsidRPr="0026684A">
        <w:rPr>
          <w:rFonts w:ascii="Arial" w:eastAsia="Calibri" w:hAnsi="Arial" w:cs="Arial"/>
          <w:sz w:val="22"/>
          <w:szCs w:val="22"/>
          <w:lang w:eastAsia="en-US"/>
        </w:rPr>
        <w:t xml:space="preserve">: „Wenn es darum geht, eine lokale Plakat-Kampagne zeitlich und räumlich zu verlängern ist </w:t>
      </w:r>
      <w:r w:rsidR="0026684A" w:rsidRPr="0026684A"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r w:rsidR="0003734D" w:rsidRPr="0026684A">
        <w:rPr>
          <w:rFonts w:ascii="Arial" w:eastAsia="Calibri" w:hAnsi="Arial" w:cs="Arial"/>
          <w:sz w:val="22"/>
          <w:szCs w:val="22"/>
          <w:lang w:eastAsia="en-US"/>
        </w:rPr>
        <w:t>Dachwerbung ideal.</w:t>
      </w:r>
      <w:r w:rsidR="00A920C0" w:rsidRPr="0026684A">
        <w:rPr>
          <w:rFonts w:ascii="Arial" w:eastAsia="Calibri" w:hAnsi="Arial" w:cs="Arial"/>
          <w:sz w:val="22"/>
          <w:szCs w:val="22"/>
          <w:lang w:eastAsia="en-US"/>
        </w:rPr>
        <w:t xml:space="preserve"> Werbungtreibende können Reichweiten deutlich steigern und zusätzliche Kontakte generieren.“ Aber auch monomediale Kampagnen lassen sich wirksam umsetzen: </w:t>
      </w:r>
      <w:r w:rsidR="00134DA6">
        <w:rPr>
          <w:rFonts w:ascii="Arial" w:eastAsia="Calibri" w:hAnsi="Arial" w:cs="Arial"/>
          <w:sz w:val="22"/>
          <w:szCs w:val="22"/>
          <w:lang w:eastAsia="en-US"/>
        </w:rPr>
        <w:t>Die</w:t>
      </w:r>
      <w:r w:rsidR="00A920C0" w:rsidRPr="0026684A">
        <w:rPr>
          <w:rFonts w:ascii="Arial" w:eastAsia="Calibri" w:hAnsi="Arial" w:cs="Arial"/>
          <w:sz w:val="22"/>
          <w:szCs w:val="22"/>
          <w:lang w:eastAsia="en-US"/>
        </w:rPr>
        <w:t xml:space="preserve"> flächendeckende Buchung einer Stadt sorgt </w:t>
      </w:r>
      <w:r w:rsidR="00134DA6">
        <w:rPr>
          <w:rFonts w:ascii="Arial" w:eastAsia="Calibri" w:hAnsi="Arial" w:cs="Arial"/>
          <w:sz w:val="22"/>
          <w:szCs w:val="22"/>
          <w:lang w:eastAsia="en-US"/>
        </w:rPr>
        <w:t xml:space="preserve">beispielsweise </w:t>
      </w:r>
      <w:r w:rsidR="00A920C0" w:rsidRPr="0026684A">
        <w:rPr>
          <w:rFonts w:ascii="Arial" w:eastAsia="Calibri" w:hAnsi="Arial" w:cs="Arial"/>
          <w:sz w:val="22"/>
          <w:szCs w:val="22"/>
          <w:lang w:eastAsia="en-US"/>
        </w:rPr>
        <w:t>für eine Omnipräsenz im Straßenbild und damit für eine hohe Aufmerksamkeit.</w:t>
      </w:r>
      <w:r w:rsidR="0026684A" w:rsidRPr="0026684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2662BC4" w14:textId="77777777" w:rsidR="0026684A" w:rsidRPr="0026684A" w:rsidRDefault="0026684A" w:rsidP="0026684A">
      <w:pPr>
        <w:widowControl w:val="0"/>
        <w:autoSpaceDE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FDAF781" w14:textId="20B4F702" w:rsidR="00A920C0" w:rsidRPr="0026684A" w:rsidRDefault="00D550B6" w:rsidP="0026684A">
      <w:pPr>
        <w:widowControl w:val="0"/>
        <w:autoSpaceDE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3734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Der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mit Plexiglas geschützte </w:t>
      </w:r>
      <w:r w:rsidR="00D95107">
        <w:rPr>
          <w:rFonts w:ascii="Arial" w:eastAsia="Calibri" w:hAnsi="Arial" w:cs="Arial"/>
          <w:sz w:val="22"/>
          <w:szCs w:val="22"/>
          <w:lang w:eastAsia="en-US"/>
        </w:rPr>
        <w:t>Dacha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ufbau ist </w:t>
      </w:r>
      <w:r w:rsidRPr="0003734D">
        <w:rPr>
          <w:rFonts w:ascii="Arial" w:eastAsia="Calibri" w:hAnsi="Arial" w:cs="Arial"/>
          <w:sz w:val="22"/>
          <w:szCs w:val="22"/>
          <w:lang w:eastAsia="en-US"/>
        </w:rPr>
        <w:t>auf Augenhöhe der Passanten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installiert und umfasst zwei Werbeflächen</w:t>
      </w:r>
      <w:r w:rsidRPr="0003734D">
        <w:rPr>
          <w:rFonts w:ascii="Arial" w:eastAsia="Calibri" w:hAnsi="Arial" w:cs="Arial"/>
          <w:sz w:val="22"/>
          <w:szCs w:val="22"/>
          <w:lang w:eastAsia="en-US"/>
        </w:rPr>
        <w:t xml:space="preserve"> im rechteckigen Querformat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mit einer Größe von je </w:t>
      </w:r>
      <w:r w:rsidRPr="00812711">
        <w:rPr>
          <w:rFonts w:ascii="Arial" w:eastAsia="Calibri" w:hAnsi="Arial" w:cs="Arial"/>
          <w:sz w:val="22"/>
          <w:szCs w:val="22"/>
          <w:lang w:eastAsia="en-US"/>
        </w:rPr>
        <w:t>860 x 310 mm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03734D">
        <w:rPr>
          <w:rFonts w:ascii="Arial" w:eastAsia="Calibri" w:hAnsi="Arial" w:cs="Arial"/>
          <w:sz w:val="22"/>
          <w:szCs w:val="22"/>
          <w:lang w:eastAsia="en-US"/>
        </w:rPr>
        <w:t>Die Mediakosten starten bei 14,33 Euro am Tag.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Die Laufzeit umfasst mindestens einen Monat. </w:t>
      </w:r>
      <w:r w:rsidR="0026684A" w:rsidRPr="0026684A">
        <w:rPr>
          <w:rFonts w:ascii="Arial" w:eastAsia="Calibri" w:hAnsi="Arial" w:cs="Arial"/>
          <w:sz w:val="22"/>
          <w:szCs w:val="22"/>
          <w:lang w:eastAsia="en-US"/>
        </w:rPr>
        <w:t xml:space="preserve">Gebucht wird nach dem benutzerfreundlichen 1-2-3-Plakat.de-Prinzip: </w:t>
      </w:r>
      <w:r w:rsidR="0026684A" w:rsidRPr="00812711">
        <w:rPr>
          <w:rFonts w:ascii="Arial" w:eastAsia="Calibri" w:hAnsi="Arial" w:cs="Arial"/>
          <w:sz w:val="22"/>
          <w:szCs w:val="22"/>
          <w:lang w:eastAsia="en-US"/>
        </w:rPr>
        <w:t>Einfach die Orte aussuchen, dann den Zeitraum festlegen, die Anzahl der Taxen auswählen und zum Schluss die Dachwerbung gestalten bzw. das Werbemotiv hochladen</w:t>
      </w:r>
      <w:r w:rsidR="0026684A" w:rsidRPr="0026684A">
        <w:rPr>
          <w:rFonts w:ascii="Arial" w:eastAsia="Calibri" w:hAnsi="Arial" w:cs="Arial"/>
          <w:sz w:val="22"/>
          <w:szCs w:val="22"/>
          <w:lang w:eastAsia="en-US"/>
        </w:rPr>
        <w:t xml:space="preserve">, bevor es zur Kasse geht. </w:t>
      </w:r>
    </w:p>
    <w:p w14:paraId="5AA65DA2" w14:textId="3FD9CBE4" w:rsidR="004533B3" w:rsidRDefault="004533B3" w:rsidP="00EA4402">
      <w:pPr>
        <w:widowControl w:val="0"/>
        <w:autoSpaceDE w:val="0"/>
        <w:spacing w:line="360" w:lineRule="auto"/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</w:pPr>
    </w:p>
    <w:p w14:paraId="7F9F546E" w14:textId="77777777" w:rsidR="001256D9" w:rsidRPr="00B8543B" w:rsidRDefault="001256D9" w:rsidP="001256D9">
      <w:pPr>
        <w:widowControl w:val="0"/>
        <w:spacing w:line="360" w:lineRule="auto"/>
        <w:ind w:right="283"/>
        <w:rPr>
          <w:rFonts w:ascii="Arial" w:eastAsia="Arial" w:hAnsi="Arial" w:cs="Arial"/>
          <w:b/>
          <w:bCs/>
          <w:kern w:val="1"/>
          <w:sz w:val="22"/>
          <w:szCs w:val="22"/>
          <w:lang w:eastAsia="hi-IN" w:bidi="hi-IN"/>
        </w:rPr>
      </w:pPr>
      <w:r w:rsidRPr="000C623C">
        <w:rPr>
          <w:rFonts w:ascii="Arial" w:eastAsia="Arial" w:hAnsi="Arial" w:cs="Arial"/>
          <w:b/>
          <w:bCs/>
          <w:kern w:val="1"/>
          <w:sz w:val="22"/>
          <w:szCs w:val="22"/>
          <w:lang w:eastAsia="hi-IN" w:bidi="hi-IN"/>
        </w:rPr>
        <w:t xml:space="preserve">Screenshots zum </w:t>
      </w:r>
      <w:r>
        <w:rPr>
          <w:rFonts w:ascii="Arial" w:eastAsia="Arial" w:hAnsi="Arial" w:cs="Arial"/>
          <w:b/>
          <w:bCs/>
          <w:kern w:val="1"/>
          <w:sz w:val="22"/>
          <w:szCs w:val="22"/>
          <w:lang w:eastAsia="hi-IN" w:bidi="hi-IN"/>
        </w:rPr>
        <w:t xml:space="preserve">Portal </w:t>
      </w:r>
      <w:r w:rsidRPr="00B8543B">
        <w:rPr>
          <w:rFonts w:ascii="Arial" w:eastAsia="Arial" w:hAnsi="Arial" w:cs="Arial"/>
          <w:b/>
          <w:bCs/>
          <w:kern w:val="1"/>
          <w:sz w:val="22"/>
          <w:szCs w:val="22"/>
          <w:lang w:eastAsia="hi-IN" w:bidi="hi-IN"/>
        </w:rPr>
        <w:t xml:space="preserve">finden Sie unter: </w:t>
      </w:r>
    </w:p>
    <w:p w14:paraId="1E76F96C" w14:textId="77777777" w:rsidR="001256D9" w:rsidRPr="00853E51" w:rsidRDefault="0013321A" w:rsidP="001256D9">
      <w:pPr>
        <w:widowControl w:val="0"/>
        <w:spacing w:line="360" w:lineRule="auto"/>
        <w:ind w:right="283"/>
        <w:rPr>
          <w:rFonts w:ascii="Arial" w:hAnsi="Arial" w:cs="Arial"/>
          <w:sz w:val="22"/>
          <w:szCs w:val="22"/>
        </w:rPr>
      </w:pPr>
      <w:hyperlink r:id="rId10" w:history="1">
        <w:r w:rsidR="001256D9" w:rsidRPr="00853E51">
          <w:rPr>
            <w:rStyle w:val="Hyperlink"/>
            <w:rFonts w:ascii="Arial" w:hAnsi="Arial" w:cs="Arial"/>
            <w:sz w:val="22"/>
            <w:szCs w:val="22"/>
          </w:rPr>
          <w:t>http://www.123plakat.de/presse/pressemitteilungen/</w:t>
        </w:r>
      </w:hyperlink>
    </w:p>
    <w:p w14:paraId="554B68A5" w14:textId="77777777" w:rsidR="001256D9" w:rsidRDefault="001256D9" w:rsidP="001256D9">
      <w:pPr>
        <w:widowControl w:val="0"/>
        <w:spacing w:line="360" w:lineRule="auto"/>
        <w:ind w:right="283"/>
        <w:rPr>
          <w:rFonts w:ascii="Arial" w:eastAsia="Arial" w:hAnsi="Arial" w:cs="Arial"/>
          <w:kern w:val="1"/>
          <w:sz w:val="22"/>
          <w:szCs w:val="22"/>
          <w:lang w:eastAsia="hi-IN" w:bidi="hi-IN"/>
        </w:rPr>
      </w:pPr>
      <w:r>
        <w:rPr>
          <w:rFonts w:ascii="Arial" w:eastAsia="Arial" w:hAnsi="Arial" w:cs="Arial"/>
          <w:kern w:val="1"/>
          <w:sz w:val="22"/>
          <w:szCs w:val="22"/>
          <w:lang w:eastAsia="hi-IN" w:bidi="hi-IN"/>
        </w:rPr>
        <w:t>Das Bildmaterial steht kostenfrei zur redaktionellen Verwendung. Bitte nehmen Sie den Bildnachweis „1-2-3-Plakat.de“ auf.</w:t>
      </w:r>
    </w:p>
    <w:p w14:paraId="6D6E9EB5" w14:textId="77777777" w:rsidR="00A10290" w:rsidRDefault="00A10290" w:rsidP="00A10290">
      <w:pPr>
        <w:autoSpaceDE w:val="0"/>
        <w:spacing w:before="100" w:beforeAutospacing="1" w:after="100" w:afterAutospacing="1"/>
        <w:ind w:right="284"/>
        <w:rPr>
          <w:rFonts w:ascii="Arial" w:hAnsi="Arial" w:cs="Arial"/>
          <w:b/>
          <w:bCs/>
          <w:color w:val="000000"/>
          <w:sz w:val="22"/>
          <w:szCs w:val="22"/>
          <w:lang w:eastAsia="hi-IN"/>
        </w:rPr>
      </w:pPr>
    </w:p>
    <w:p w14:paraId="68B1BB15" w14:textId="2E2DAB0F" w:rsidR="00A10290" w:rsidRPr="00853E51" w:rsidRDefault="00A10290" w:rsidP="00A10290">
      <w:pPr>
        <w:autoSpaceDE w:val="0"/>
        <w:spacing w:before="100" w:beforeAutospacing="1" w:after="100" w:afterAutospacing="1"/>
        <w:ind w:right="284"/>
        <w:rPr>
          <w:rFonts w:ascii="Arial" w:hAnsi="Arial" w:cs="Arial"/>
          <w:color w:val="000000"/>
          <w:sz w:val="22"/>
          <w:szCs w:val="22"/>
          <w:lang w:eastAsia="hi-IN"/>
        </w:rPr>
      </w:pPr>
      <w:r w:rsidRPr="00F20ECE">
        <w:rPr>
          <w:rFonts w:ascii="Arial" w:hAnsi="Arial" w:cs="Arial"/>
          <w:b/>
          <w:bCs/>
          <w:color w:val="000000"/>
          <w:sz w:val="22"/>
          <w:szCs w:val="22"/>
          <w:lang w:eastAsia="hi-IN"/>
        </w:rPr>
        <w:t xml:space="preserve">Über 1-2-3-Plakat.de </w:t>
      </w:r>
      <w:r>
        <w:rPr>
          <w:rFonts w:ascii="Arial" w:hAnsi="Arial" w:cs="Arial"/>
          <w:sz w:val="22"/>
          <w:szCs w:val="22"/>
        </w:rPr>
        <w:br/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>2007 wurde 1-2-3-Plakat.de als Deutschlan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ds erster Online-Vermarkter für 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Außenwerbung mit Sitz in Bünde gegründet. 1-2-3-Plakat.de ist ein Unternehmen des seit 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mehr als 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>20 Jahren erfolgreich am Markt agierenden Mediaspezialisten CAW Media. Das Portal www.</w:t>
      </w:r>
      <w:r>
        <w:rPr>
          <w:rFonts w:ascii="Arial" w:hAnsi="Arial" w:cs="Arial"/>
          <w:color w:val="000000"/>
          <w:sz w:val="22"/>
          <w:szCs w:val="22"/>
          <w:lang w:eastAsia="hi-IN"/>
        </w:rPr>
        <w:t>1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23plakat.de ist mit bislang über </w:t>
      </w:r>
      <w:r w:rsidR="00EE28A1" w:rsidRPr="00EE28A1">
        <w:rPr>
          <w:rFonts w:ascii="Arial" w:hAnsi="Arial" w:cs="Arial"/>
          <w:color w:val="000000"/>
          <w:sz w:val="22"/>
          <w:szCs w:val="22"/>
          <w:lang w:eastAsia="hi-IN"/>
        </w:rPr>
        <w:t>700</w:t>
      </w:r>
      <w:r w:rsidRPr="00EE28A1">
        <w:rPr>
          <w:rFonts w:ascii="Arial" w:hAnsi="Arial" w:cs="Arial"/>
          <w:color w:val="000000"/>
          <w:sz w:val="22"/>
          <w:szCs w:val="22"/>
          <w:lang w:eastAsia="hi-IN"/>
        </w:rPr>
        <w:t>.000 Visits und über 5.000 Buchungen im Jahr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 die erfolgreichste Adresse, um werbliche oder private Botschaften individuell und unbürokratisch zu platzieren. 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Ob Plakat, Videoboard oder Big-Seven, 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>Werbungtreibende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 und Privatpersonen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 können über 1-2-3-Plakat.de in wenigen Schritten </w:t>
      </w:r>
      <w:r>
        <w:rPr>
          <w:rFonts w:ascii="Arial" w:hAnsi="Arial" w:cs="Arial"/>
          <w:color w:val="000000"/>
          <w:sz w:val="22"/>
          <w:szCs w:val="22"/>
          <w:lang w:eastAsia="hi-IN"/>
        </w:rPr>
        <w:t>sämtliche Out-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hi-IN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  <w:lang w:eastAsia="hi-IN"/>
        </w:rPr>
        <w:t>-Home-Medien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 gestalten und Werbefläch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en im öffentlichen Raum buchen. Auch crossmediale Kampagnen sind möglich: </w:t>
      </w:r>
      <w:proofErr w:type="spellStart"/>
      <w:r>
        <w:rPr>
          <w:rFonts w:ascii="Arial" w:hAnsi="Arial" w:cs="Arial"/>
          <w:sz w:val="22"/>
          <w:szCs w:val="22"/>
        </w:rPr>
        <w:t>Ambient</w:t>
      </w:r>
      <w:proofErr w:type="spellEnd"/>
      <w:r>
        <w:rPr>
          <w:rFonts w:ascii="Arial" w:hAnsi="Arial" w:cs="Arial"/>
          <w:sz w:val="22"/>
          <w:szCs w:val="22"/>
        </w:rPr>
        <w:t>-M</w:t>
      </w:r>
      <w:r w:rsidRPr="00155A93">
        <w:rPr>
          <w:rFonts w:ascii="Arial" w:hAnsi="Arial" w:cs="Arial"/>
          <w:sz w:val="22"/>
          <w:szCs w:val="22"/>
        </w:rPr>
        <w:t>edien, Kinospots</w:t>
      </w:r>
      <w:r>
        <w:rPr>
          <w:rFonts w:ascii="Arial" w:hAnsi="Arial" w:cs="Arial"/>
          <w:sz w:val="22"/>
          <w:szCs w:val="22"/>
        </w:rPr>
        <w:t>, Kultur-</w:t>
      </w:r>
      <w:r w:rsidRPr="00155A93">
        <w:rPr>
          <w:rFonts w:ascii="Arial" w:hAnsi="Arial" w:cs="Arial"/>
          <w:sz w:val="22"/>
          <w:szCs w:val="22"/>
        </w:rPr>
        <w:t xml:space="preserve"> und Dauerwerbe</w:t>
      </w:r>
      <w:r>
        <w:rPr>
          <w:rFonts w:ascii="Arial" w:hAnsi="Arial" w:cs="Arial"/>
          <w:sz w:val="22"/>
          <w:szCs w:val="22"/>
        </w:rPr>
        <w:t>-M</w:t>
      </w:r>
      <w:r w:rsidRPr="00155A93">
        <w:rPr>
          <w:rFonts w:ascii="Arial" w:hAnsi="Arial" w:cs="Arial"/>
          <w:sz w:val="22"/>
          <w:szCs w:val="22"/>
        </w:rPr>
        <w:t xml:space="preserve">edien </w:t>
      </w:r>
      <w:r>
        <w:rPr>
          <w:rFonts w:ascii="Arial" w:hAnsi="Arial" w:cs="Arial"/>
          <w:sz w:val="22"/>
          <w:szCs w:val="22"/>
        </w:rPr>
        <w:t xml:space="preserve">sind über Links zu den entsprechenden Schwesterportalen bequem erreichbar und können in jede Buchung </w:t>
      </w:r>
      <w:r w:rsidRPr="00155A93">
        <w:rPr>
          <w:rFonts w:ascii="Arial" w:hAnsi="Arial" w:cs="Arial"/>
          <w:sz w:val="22"/>
          <w:szCs w:val="22"/>
        </w:rPr>
        <w:t>eingebunden</w:t>
      </w:r>
      <w:r>
        <w:rPr>
          <w:rFonts w:ascii="Arial" w:hAnsi="Arial" w:cs="Arial"/>
          <w:sz w:val="22"/>
          <w:szCs w:val="22"/>
        </w:rPr>
        <w:t xml:space="preserve"> werden.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 1-2-3-Plakat.de ist offizieller Partner des FC Schalke 04. 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Mehr dazu im Netz unter </w:t>
      </w:r>
      <w:hyperlink r:id="rId11" w:history="1">
        <w:r w:rsidRPr="00F20ECE">
          <w:rPr>
            <w:rStyle w:val="Hyperlink"/>
            <w:rFonts w:ascii="Arial" w:hAnsi="Arial" w:cs="Arial"/>
            <w:sz w:val="22"/>
            <w:szCs w:val="22"/>
            <w:lang w:eastAsia="hi-IN"/>
          </w:rPr>
          <w:t>www.123plakat.de</w:t>
        </w:r>
      </w:hyperlink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. </w:t>
      </w:r>
    </w:p>
    <w:p w14:paraId="0562FF2E" w14:textId="77777777" w:rsidR="00A10290" w:rsidRDefault="00A10290" w:rsidP="001256D9">
      <w:pPr>
        <w:spacing w:line="264" w:lineRule="auto"/>
        <w:ind w:right="283"/>
        <w:rPr>
          <w:rFonts w:ascii="Arial" w:hAnsi="Arial" w:cs="Arial"/>
          <w:b/>
          <w:sz w:val="20"/>
          <w:szCs w:val="20"/>
        </w:rPr>
      </w:pPr>
    </w:p>
    <w:p w14:paraId="41E4466D" w14:textId="77777777" w:rsidR="00A10290" w:rsidRDefault="00A10290" w:rsidP="001256D9">
      <w:pPr>
        <w:spacing w:line="264" w:lineRule="auto"/>
        <w:ind w:right="283"/>
        <w:rPr>
          <w:rFonts w:ascii="Arial" w:hAnsi="Arial" w:cs="Arial"/>
          <w:b/>
          <w:sz w:val="20"/>
          <w:szCs w:val="20"/>
        </w:rPr>
      </w:pPr>
    </w:p>
    <w:p w14:paraId="4EDF45AD" w14:textId="77777777" w:rsidR="001256D9" w:rsidRDefault="001256D9" w:rsidP="001256D9">
      <w:pPr>
        <w:spacing w:line="264" w:lineRule="auto"/>
        <w:ind w:right="2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Pressekontakt</w:t>
      </w:r>
    </w:p>
    <w:p w14:paraId="6680E15A" w14:textId="77777777" w:rsidR="001256D9" w:rsidRPr="001A3CCF" w:rsidRDefault="001256D9" w:rsidP="001256D9">
      <w:pPr>
        <w:spacing w:line="264" w:lineRule="auto"/>
        <w:ind w:right="283"/>
        <w:rPr>
          <w:rFonts w:ascii="Arial" w:hAnsi="Arial" w:cs="Arial"/>
          <w:sz w:val="20"/>
          <w:szCs w:val="20"/>
        </w:rPr>
      </w:pPr>
      <w:r w:rsidRPr="001A3CCF">
        <w:rPr>
          <w:rFonts w:ascii="Arial" w:hAnsi="Arial" w:cs="Arial"/>
          <w:sz w:val="20"/>
          <w:szCs w:val="20"/>
        </w:rPr>
        <w:t>Rossner Relations</w:t>
      </w:r>
    </w:p>
    <w:p w14:paraId="79521BEC" w14:textId="77777777" w:rsidR="001256D9" w:rsidRPr="001A3CCF" w:rsidRDefault="001256D9" w:rsidP="001256D9">
      <w:pPr>
        <w:spacing w:line="264" w:lineRule="auto"/>
        <w:ind w:right="283"/>
        <w:rPr>
          <w:rFonts w:ascii="Arial" w:hAnsi="Arial" w:cs="Arial"/>
          <w:sz w:val="20"/>
          <w:szCs w:val="20"/>
        </w:rPr>
      </w:pPr>
      <w:r w:rsidRPr="001A3CCF">
        <w:rPr>
          <w:rFonts w:ascii="Arial" w:hAnsi="Arial" w:cs="Arial"/>
          <w:sz w:val="20"/>
          <w:szCs w:val="20"/>
        </w:rPr>
        <w:t>Stefanie Rossner</w:t>
      </w:r>
    </w:p>
    <w:p w14:paraId="5E0631F5" w14:textId="77777777" w:rsidR="001256D9" w:rsidRPr="001A3CCF" w:rsidRDefault="001256D9" w:rsidP="001256D9">
      <w:pPr>
        <w:spacing w:line="264" w:lineRule="auto"/>
        <w:ind w:right="283"/>
        <w:rPr>
          <w:rFonts w:ascii="Arial" w:hAnsi="Arial" w:cs="Arial"/>
          <w:sz w:val="20"/>
          <w:szCs w:val="20"/>
        </w:rPr>
      </w:pPr>
      <w:r w:rsidRPr="001A3CCF">
        <w:rPr>
          <w:rFonts w:ascii="Arial" w:hAnsi="Arial" w:cs="Arial"/>
          <w:sz w:val="20"/>
          <w:szCs w:val="20"/>
        </w:rPr>
        <w:t>Lindenstraße 14</w:t>
      </w:r>
    </w:p>
    <w:p w14:paraId="2EB75C59" w14:textId="77777777" w:rsidR="001256D9" w:rsidRPr="003E7CBF" w:rsidRDefault="001256D9" w:rsidP="001256D9">
      <w:pPr>
        <w:spacing w:line="264" w:lineRule="auto"/>
        <w:ind w:right="283"/>
        <w:rPr>
          <w:rFonts w:ascii="Arial" w:hAnsi="Arial" w:cs="Arial"/>
          <w:sz w:val="20"/>
          <w:szCs w:val="20"/>
          <w:lang w:val="en-US"/>
        </w:rPr>
      </w:pPr>
      <w:r w:rsidRPr="003E7CBF">
        <w:rPr>
          <w:rFonts w:ascii="Arial" w:hAnsi="Arial" w:cs="Arial"/>
          <w:sz w:val="20"/>
          <w:szCs w:val="20"/>
          <w:lang w:val="en-US"/>
        </w:rPr>
        <w:t>50674 Köln</w:t>
      </w:r>
    </w:p>
    <w:p w14:paraId="4B5E7BBA" w14:textId="77777777" w:rsidR="001256D9" w:rsidRPr="003E7CBF" w:rsidRDefault="001256D9" w:rsidP="001256D9">
      <w:pPr>
        <w:spacing w:line="264" w:lineRule="auto"/>
        <w:ind w:right="283"/>
        <w:rPr>
          <w:rFonts w:ascii="Arial" w:hAnsi="Arial" w:cs="Arial"/>
          <w:sz w:val="20"/>
          <w:szCs w:val="20"/>
          <w:lang w:val="en-US"/>
        </w:rPr>
      </w:pPr>
      <w:r w:rsidRPr="003E7CBF">
        <w:rPr>
          <w:rFonts w:ascii="Arial" w:hAnsi="Arial" w:cs="Arial"/>
          <w:sz w:val="20"/>
          <w:szCs w:val="20"/>
          <w:lang w:val="en-US"/>
        </w:rPr>
        <w:t>Tel.: 0221/92 42 81 44</w:t>
      </w:r>
    </w:p>
    <w:p w14:paraId="02BD6DA9" w14:textId="77777777" w:rsidR="001256D9" w:rsidRPr="001A3CCF" w:rsidRDefault="001256D9" w:rsidP="001256D9">
      <w:pPr>
        <w:spacing w:line="264" w:lineRule="auto"/>
        <w:ind w:right="283"/>
        <w:rPr>
          <w:rFonts w:ascii="Arial" w:hAnsi="Arial" w:cs="Arial"/>
          <w:sz w:val="20"/>
          <w:szCs w:val="20"/>
          <w:lang w:val="en-US"/>
        </w:rPr>
      </w:pPr>
      <w:r w:rsidRPr="001A3CCF">
        <w:rPr>
          <w:rFonts w:ascii="Arial" w:hAnsi="Arial" w:cs="Arial"/>
          <w:sz w:val="20"/>
          <w:szCs w:val="20"/>
          <w:lang w:val="en-US"/>
        </w:rPr>
        <w:t>Fax: 0221/92 42 81 42</w:t>
      </w:r>
    </w:p>
    <w:p w14:paraId="38248CC4" w14:textId="77777777" w:rsidR="001256D9" w:rsidRPr="001A3CCF" w:rsidRDefault="001256D9" w:rsidP="001256D9">
      <w:pPr>
        <w:spacing w:line="264" w:lineRule="auto"/>
        <w:ind w:right="283"/>
        <w:rPr>
          <w:rFonts w:ascii="Arial" w:hAnsi="Arial" w:cs="Arial"/>
          <w:sz w:val="20"/>
          <w:szCs w:val="20"/>
          <w:lang w:val="en-US"/>
        </w:rPr>
      </w:pPr>
      <w:r w:rsidRPr="001A3CCF">
        <w:rPr>
          <w:rFonts w:ascii="Arial" w:hAnsi="Arial" w:cs="Arial"/>
          <w:sz w:val="20"/>
          <w:szCs w:val="20"/>
          <w:lang w:val="en-US"/>
        </w:rPr>
        <w:t xml:space="preserve">Mail: </w:t>
      </w:r>
      <w:hyperlink r:id="rId12" w:history="1">
        <w:r w:rsidRPr="001A3CCF">
          <w:rPr>
            <w:rStyle w:val="Hyperlink"/>
            <w:rFonts w:ascii="Arial" w:hAnsi="Arial" w:cs="Arial"/>
            <w:sz w:val="20"/>
            <w:szCs w:val="20"/>
            <w:lang w:val="en-US"/>
          </w:rPr>
          <w:t>rossner@rossner-relations.de</w:t>
        </w:r>
      </w:hyperlink>
    </w:p>
    <w:p w14:paraId="205BE63B" w14:textId="7FBD1893" w:rsidR="004533B3" w:rsidRPr="001A3CCF" w:rsidRDefault="0013321A" w:rsidP="001A3CCF">
      <w:pPr>
        <w:spacing w:line="264" w:lineRule="auto"/>
        <w:ind w:right="283"/>
        <w:rPr>
          <w:rFonts w:ascii="Arial" w:hAnsi="Arial" w:cs="Arial"/>
          <w:sz w:val="20"/>
          <w:szCs w:val="20"/>
          <w:lang w:val="en-US"/>
        </w:rPr>
      </w:pPr>
      <w:hyperlink r:id="rId13" w:history="1">
        <w:r w:rsidR="001256D9" w:rsidRPr="001A3CCF">
          <w:rPr>
            <w:rStyle w:val="Hyperlink"/>
            <w:rFonts w:ascii="Arial" w:hAnsi="Arial" w:cs="Arial"/>
            <w:sz w:val="20"/>
            <w:szCs w:val="20"/>
            <w:lang w:val="en-US"/>
          </w:rPr>
          <w:t>www.rossner-relations.de</w:t>
        </w:r>
      </w:hyperlink>
    </w:p>
    <w:sectPr w:rsidR="004533B3" w:rsidRPr="001A3CCF" w:rsidSect="00B03A34">
      <w:footerReference w:type="default" r:id="rId14"/>
      <w:pgSz w:w="11906" w:h="16838"/>
      <w:pgMar w:top="1417" w:right="1133" w:bottom="1134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6CD3E" w14:textId="77777777" w:rsidR="0013321A" w:rsidRDefault="0013321A">
      <w:r>
        <w:separator/>
      </w:r>
    </w:p>
  </w:endnote>
  <w:endnote w:type="continuationSeparator" w:id="0">
    <w:p w14:paraId="05E0EEF9" w14:textId="77777777" w:rsidR="0013321A" w:rsidRDefault="0013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21CA8" w14:textId="77777777" w:rsidR="00AF3820" w:rsidRPr="00EF53C7" w:rsidRDefault="00AF3820">
    <w:pPr>
      <w:pStyle w:val="Fuzeile"/>
      <w:jc w:val="right"/>
      <w:rPr>
        <w:rFonts w:ascii="Arial" w:hAnsi="Arial" w:cs="Arial"/>
        <w:sz w:val="18"/>
        <w:szCs w:val="18"/>
      </w:rPr>
    </w:pPr>
    <w:r w:rsidRPr="00EF53C7">
      <w:rPr>
        <w:rFonts w:ascii="Arial" w:hAnsi="Arial" w:cs="Arial"/>
        <w:sz w:val="18"/>
        <w:szCs w:val="18"/>
      </w:rPr>
      <w:fldChar w:fldCharType="begin"/>
    </w:r>
    <w:r w:rsidRPr="00EF53C7">
      <w:rPr>
        <w:rFonts w:ascii="Arial" w:hAnsi="Arial" w:cs="Arial"/>
        <w:sz w:val="18"/>
        <w:szCs w:val="18"/>
      </w:rPr>
      <w:instrText>PAGE   \* MERGEFORMAT</w:instrText>
    </w:r>
    <w:r w:rsidRPr="00EF53C7">
      <w:rPr>
        <w:rFonts w:ascii="Arial" w:hAnsi="Arial" w:cs="Arial"/>
        <w:sz w:val="18"/>
        <w:szCs w:val="18"/>
      </w:rPr>
      <w:fldChar w:fldCharType="separate"/>
    </w:r>
    <w:r w:rsidR="00B1596A">
      <w:rPr>
        <w:rFonts w:ascii="Arial" w:hAnsi="Arial" w:cs="Arial"/>
        <w:noProof/>
        <w:sz w:val="18"/>
        <w:szCs w:val="18"/>
      </w:rPr>
      <w:t>1</w:t>
    </w:r>
    <w:r w:rsidRPr="00EF53C7">
      <w:rPr>
        <w:rFonts w:ascii="Arial" w:hAnsi="Arial" w:cs="Arial"/>
        <w:sz w:val="18"/>
        <w:szCs w:val="18"/>
      </w:rPr>
      <w:fldChar w:fldCharType="end"/>
    </w:r>
  </w:p>
  <w:p w14:paraId="7AD22F92" w14:textId="77777777" w:rsidR="00AF3820" w:rsidRDefault="00AF382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80D36" w14:textId="77777777" w:rsidR="0013321A" w:rsidRDefault="0013321A">
      <w:r>
        <w:separator/>
      </w:r>
    </w:p>
  </w:footnote>
  <w:footnote w:type="continuationSeparator" w:id="0">
    <w:p w14:paraId="55B1076D" w14:textId="77777777" w:rsidR="0013321A" w:rsidRDefault="0013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3E6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B1"/>
    <w:rsid w:val="00036B1A"/>
    <w:rsid w:val="0003734D"/>
    <w:rsid w:val="00041A6D"/>
    <w:rsid w:val="00060E67"/>
    <w:rsid w:val="000A2BF0"/>
    <w:rsid w:val="000B23C3"/>
    <w:rsid w:val="000C5754"/>
    <w:rsid w:val="000F7C24"/>
    <w:rsid w:val="00115CFD"/>
    <w:rsid w:val="001219FE"/>
    <w:rsid w:val="00122923"/>
    <w:rsid w:val="001256D9"/>
    <w:rsid w:val="0013321A"/>
    <w:rsid w:val="00134DA6"/>
    <w:rsid w:val="0017338D"/>
    <w:rsid w:val="001A3CCF"/>
    <w:rsid w:val="001B2FF1"/>
    <w:rsid w:val="0021432D"/>
    <w:rsid w:val="0026684A"/>
    <w:rsid w:val="00282A22"/>
    <w:rsid w:val="002D7D05"/>
    <w:rsid w:val="00307635"/>
    <w:rsid w:val="0031213B"/>
    <w:rsid w:val="003E7CBF"/>
    <w:rsid w:val="003F0A05"/>
    <w:rsid w:val="00426BEF"/>
    <w:rsid w:val="0042721A"/>
    <w:rsid w:val="004533B3"/>
    <w:rsid w:val="00466350"/>
    <w:rsid w:val="0047024F"/>
    <w:rsid w:val="00487939"/>
    <w:rsid w:val="00492108"/>
    <w:rsid w:val="00496B9F"/>
    <w:rsid w:val="004B0347"/>
    <w:rsid w:val="004D0875"/>
    <w:rsid w:val="004F5057"/>
    <w:rsid w:val="004F6355"/>
    <w:rsid w:val="00505B0D"/>
    <w:rsid w:val="0050667A"/>
    <w:rsid w:val="00512A1D"/>
    <w:rsid w:val="00527FEE"/>
    <w:rsid w:val="00594822"/>
    <w:rsid w:val="005C1F46"/>
    <w:rsid w:val="005C20C2"/>
    <w:rsid w:val="005D32E1"/>
    <w:rsid w:val="005D6ADA"/>
    <w:rsid w:val="005E0619"/>
    <w:rsid w:val="005E6467"/>
    <w:rsid w:val="005F083C"/>
    <w:rsid w:val="0061779E"/>
    <w:rsid w:val="006506A5"/>
    <w:rsid w:val="00684B91"/>
    <w:rsid w:val="006A1922"/>
    <w:rsid w:val="006F0CD1"/>
    <w:rsid w:val="006F629B"/>
    <w:rsid w:val="00706B38"/>
    <w:rsid w:val="007112CC"/>
    <w:rsid w:val="00720810"/>
    <w:rsid w:val="007638C0"/>
    <w:rsid w:val="00796B2F"/>
    <w:rsid w:val="007A4C2A"/>
    <w:rsid w:val="007A7B32"/>
    <w:rsid w:val="007B646A"/>
    <w:rsid w:val="007B7439"/>
    <w:rsid w:val="007C34AD"/>
    <w:rsid w:val="007C47C4"/>
    <w:rsid w:val="007D05FC"/>
    <w:rsid w:val="007E09E4"/>
    <w:rsid w:val="007E5D75"/>
    <w:rsid w:val="007F44F6"/>
    <w:rsid w:val="00812711"/>
    <w:rsid w:val="00812E00"/>
    <w:rsid w:val="008248C2"/>
    <w:rsid w:val="008778D5"/>
    <w:rsid w:val="00914AED"/>
    <w:rsid w:val="00925603"/>
    <w:rsid w:val="00926EA6"/>
    <w:rsid w:val="00932CC3"/>
    <w:rsid w:val="009337CB"/>
    <w:rsid w:val="00942B02"/>
    <w:rsid w:val="009508D9"/>
    <w:rsid w:val="00961F9C"/>
    <w:rsid w:val="00962FBA"/>
    <w:rsid w:val="0097130A"/>
    <w:rsid w:val="00971A9A"/>
    <w:rsid w:val="009732BC"/>
    <w:rsid w:val="00973A05"/>
    <w:rsid w:val="009A1067"/>
    <w:rsid w:val="009B5743"/>
    <w:rsid w:val="009C4DF3"/>
    <w:rsid w:val="009C7A37"/>
    <w:rsid w:val="009D14E4"/>
    <w:rsid w:val="009E40F8"/>
    <w:rsid w:val="009F4D51"/>
    <w:rsid w:val="00A00456"/>
    <w:rsid w:val="00A10290"/>
    <w:rsid w:val="00A12B97"/>
    <w:rsid w:val="00A66757"/>
    <w:rsid w:val="00A80370"/>
    <w:rsid w:val="00A920C0"/>
    <w:rsid w:val="00A970DA"/>
    <w:rsid w:val="00AD31F8"/>
    <w:rsid w:val="00AE59B0"/>
    <w:rsid w:val="00AF29B9"/>
    <w:rsid w:val="00AF3820"/>
    <w:rsid w:val="00B026F5"/>
    <w:rsid w:val="00B03467"/>
    <w:rsid w:val="00B03A34"/>
    <w:rsid w:val="00B1596A"/>
    <w:rsid w:val="00B52867"/>
    <w:rsid w:val="00B606CA"/>
    <w:rsid w:val="00B6351C"/>
    <w:rsid w:val="00B74E5C"/>
    <w:rsid w:val="00B8543B"/>
    <w:rsid w:val="00B93DEF"/>
    <w:rsid w:val="00BA22A1"/>
    <w:rsid w:val="00BC5D19"/>
    <w:rsid w:val="00BD0DA1"/>
    <w:rsid w:val="00C22C72"/>
    <w:rsid w:val="00C309DF"/>
    <w:rsid w:val="00C6744B"/>
    <w:rsid w:val="00C92D77"/>
    <w:rsid w:val="00CB2A9D"/>
    <w:rsid w:val="00CC1B7E"/>
    <w:rsid w:val="00CF6ADE"/>
    <w:rsid w:val="00D550B6"/>
    <w:rsid w:val="00D56147"/>
    <w:rsid w:val="00D85ED1"/>
    <w:rsid w:val="00D95107"/>
    <w:rsid w:val="00DA18DB"/>
    <w:rsid w:val="00DC2579"/>
    <w:rsid w:val="00DD3C55"/>
    <w:rsid w:val="00DD676C"/>
    <w:rsid w:val="00DD6946"/>
    <w:rsid w:val="00DE0729"/>
    <w:rsid w:val="00E07C7F"/>
    <w:rsid w:val="00E27D54"/>
    <w:rsid w:val="00E32679"/>
    <w:rsid w:val="00E40319"/>
    <w:rsid w:val="00E51211"/>
    <w:rsid w:val="00E62391"/>
    <w:rsid w:val="00E921FF"/>
    <w:rsid w:val="00EA4402"/>
    <w:rsid w:val="00EB0F89"/>
    <w:rsid w:val="00EB20E3"/>
    <w:rsid w:val="00EE28A1"/>
    <w:rsid w:val="00EE4512"/>
    <w:rsid w:val="00EF53C7"/>
    <w:rsid w:val="00F11DF9"/>
    <w:rsid w:val="00F20ECE"/>
    <w:rsid w:val="00F25A0B"/>
    <w:rsid w:val="00F460A0"/>
    <w:rsid w:val="00F572B1"/>
    <w:rsid w:val="00F663F4"/>
    <w:rsid w:val="00F86CE2"/>
    <w:rsid w:val="00FD722F"/>
    <w:rsid w:val="00FE1199"/>
    <w:rsid w:val="00FF49EA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B23F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32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FuzeileZchn">
    <w:name w:val="Fußzeile Zchn"/>
    <w:uiPriority w:val="99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link w:val="berschrift2"/>
    <w:uiPriority w:val="9"/>
    <w:rsid w:val="005D32E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32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FuzeileZchn">
    <w:name w:val="Fußzeile Zchn"/>
    <w:uiPriority w:val="99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link w:val="berschrift2"/>
    <w:uiPriority w:val="9"/>
    <w:rsid w:val="005D32E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0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9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8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1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9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8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5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1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8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76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8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2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6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9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5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9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27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4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1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75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7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03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3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2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9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15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5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8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6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4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4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5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9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3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97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2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3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9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5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1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7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7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93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5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1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2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1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ossner-relations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ossner@rossner-relation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23plakat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123plakat.de/presse/pressemitteilung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23plakat.de/taxiwerbu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texta.r.e</Company>
  <LinksUpToDate>false</LinksUpToDate>
  <CharactersWithSpaces>4317</CharactersWithSpaces>
  <SharedDoc>false</SharedDoc>
  <HLinks>
    <vt:vector size="24" baseType="variant">
      <vt:variant>
        <vt:i4>720972</vt:i4>
      </vt:variant>
      <vt:variant>
        <vt:i4>9</vt:i4>
      </vt:variant>
      <vt:variant>
        <vt:i4>0</vt:i4>
      </vt:variant>
      <vt:variant>
        <vt:i4>5</vt:i4>
      </vt:variant>
      <vt:variant>
        <vt:lpwstr>http://www.rossner-relations.de/</vt:lpwstr>
      </vt:variant>
      <vt:variant>
        <vt:lpwstr/>
      </vt:variant>
      <vt:variant>
        <vt:i4>7340042</vt:i4>
      </vt:variant>
      <vt:variant>
        <vt:i4>6</vt:i4>
      </vt:variant>
      <vt:variant>
        <vt:i4>0</vt:i4>
      </vt:variant>
      <vt:variant>
        <vt:i4>5</vt:i4>
      </vt:variant>
      <vt:variant>
        <vt:lpwstr>mailto:rossner@rossner-relations.de</vt:lpwstr>
      </vt:variant>
      <vt:variant>
        <vt:lpwstr/>
      </vt:variant>
      <vt:variant>
        <vt:i4>1114201</vt:i4>
      </vt:variant>
      <vt:variant>
        <vt:i4>3</vt:i4>
      </vt:variant>
      <vt:variant>
        <vt:i4>0</vt:i4>
      </vt:variant>
      <vt:variant>
        <vt:i4>5</vt:i4>
      </vt:variant>
      <vt:variant>
        <vt:lpwstr>http://www.123plakat.de/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http://www.caw-media.de/aussenwerbung/downloads/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Abgefahren: Taxiwerbung online buchbar</dc:title>
  <dc:creator>1-2-3-Plakat.de GmbH</dc:creator>
  <cp:lastModifiedBy>Finkemeier, Christian - CAW Media GmbH</cp:lastModifiedBy>
  <cp:revision>2</cp:revision>
  <cp:lastPrinted>2015-08-12T12:06:00Z</cp:lastPrinted>
  <dcterms:created xsi:type="dcterms:W3CDTF">2015-09-28T07:56:00Z</dcterms:created>
  <dcterms:modified xsi:type="dcterms:W3CDTF">2015-09-28T07:56:00Z</dcterms:modified>
</cp:coreProperties>
</file>